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8D60D" w14:textId="77777777" w:rsidR="00F36C54" w:rsidRPr="00F36C54" w:rsidRDefault="00F36C54" w:rsidP="00F36C54">
      <w:pPr>
        <w:ind w:firstLine="720"/>
        <w:jc w:val="center"/>
        <w:rPr>
          <w:b/>
        </w:rPr>
      </w:pPr>
      <w:r w:rsidRPr="00F36C54">
        <w:rPr>
          <w:b/>
        </w:rPr>
        <w:t>Technology Replacement Strategy (Draft)</w:t>
      </w:r>
    </w:p>
    <w:p w14:paraId="76C86C10" w14:textId="62986460" w:rsidR="0082476E" w:rsidRDefault="00F36C54" w:rsidP="00F36C54">
      <w:pPr>
        <w:ind w:firstLine="720"/>
      </w:pPr>
      <w:r>
        <w:t>Technology is a highly used and important asset to Contra Costa College. It is important to have a comprehensive approach to procuring and replacing technology campus-wide. The following details a proposed strategy covering the most-widely used technologies at the college</w:t>
      </w:r>
      <w:r w:rsidR="008000C7">
        <w:t xml:space="preserve"> and a methodology for replacement</w:t>
      </w:r>
      <w:r>
        <w:t>.</w:t>
      </w:r>
    </w:p>
    <w:p w14:paraId="01E69CA0" w14:textId="75174810" w:rsidR="00F36C54" w:rsidRDefault="00F36C54" w:rsidP="00F36C54">
      <w:pPr>
        <w:ind w:firstLine="720"/>
      </w:pPr>
      <w:r>
        <w:t>The most commonly used</w:t>
      </w:r>
      <w:r w:rsidR="008000C7">
        <w:t xml:space="preserve"> </w:t>
      </w:r>
      <w:r>
        <w:t>technology is encompassed in the following areas: Office equipment</w:t>
      </w:r>
      <w:r w:rsidR="003D6767">
        <w:t xml:space="preserve"> (Computers)</w:t>
      </w:r>
      <w:r>
        <w:t>, “Smart”</w:t>
      </w:r>
      <w:r w:rsidR="008000C7">
        <w:t xml:space="preserve"> Classroom</w:t>
      </w:r>
      <w:r w:rsidR="0098787E">
        <w:t xml:space="preserve"> equipment</w:t>
      </w:r>
      <w:r>
        <w:t>, C</w:t>
      </w:r>
      <w:r w:rsidR="003D6767">
        <w:t>omputer labs, and Campus Server Infrastructure</w:t>
      </w:r>
      <w:r>
        <w:t>.</w:t>
      </w:r>
    </w:p>
    <w:p w14:paraId="07134E84" w14:textId="45D7EACA" w:rsidR="00F36C54" w:rsidRDefault="00F36C54" w:rsidP="00F36C54">
      <w:r>
        <w:rPr>
          <w:b/>
        </w:rPr>
        <w:t>Office equipment</w:t>
      </w:r>
      <w:r w:rsidR="00B66781">
        <w:t xml:space="preserve"> –</w:t>
      </w:r>
      <w:r>
        <w:t xml:space="preserve"> computers used by one or more faculty or staff to conduct the business of the college. The computer is not available for student use as it is for administrative functions</w:t>
      </w:r>
      <w:r w:rsidR="00B66781">
        <w:t xml:space="preserve"> only</w:t>
      </w:r>
      <w:r>
        <w:t>.</w:t>
      </w:r>
      <w:r w:rsidR="00D639BD">
        <w:t xml:space="preserve"> </w:t>
      </w:r>
    </w:p>
    <w:p w14:paraId="0AB7CDC3" w14:textId="6A64AC82" w:rsidR="00F36C54" w:rsidRDefault="00F36C54" w:rsidP="00F36C54">
      <w:r w:rsidRPr="00F36C54">
        <w:rPr>
          <w:b/>
        </w:rPr>
        <w:t>“Smart”</w:t>
      </w:r>
      <w:r w:rsidR="0098787E">
        <w:rPr>
          <w:b/>
        </w:rPr>
        <w:t xml:space="preserve"> Classroom equipment</w:t>
      </w:r>
      <w:r>
        <w:t xml:space="preserve"> </w:t>
      </w:r>
      <w:r w:rsidR="0098787E">
        <w:t>–</w:t>
      </w:r>
      <w:r>
        <w:t xml:space="preserve"> </w:t>
      </w:r>
      <w:r w:rsidR="004E6B9D">
        <w:t>AV cabinet</w:t>
      </w:r>
      <w:r w:rsidR="003D6767">
        <w:t xml:space="preserve"> (Computer, video switcher</w:t>
      </w:r>
      <w:r w:rsidR="004E6B9D">
        <w:t>,</w:t>
      </w:r>
      <w:r w:rsidR="003D6767">
        <w:t xml:space="preserve"> control panel aux inputs, media players such as DVD/Blu-ray/VCR, accessibility equipment</w:t>
      </w:r>
      <w:bookmarkStart w:id="0" w:name="_GoBack"/>
      <w:bookmarkEnd w:id="0"/>
      <w:r w:rsidR="003D6767">
        <w:t>),</w:t>
      </w:r>
      <w:r w:rsidR="004E6B9D">
        <w:t xml:space="preserve"> projector, sound</w:t>
      </w:r>
      <w:r w:rsidR="003D6767">
        <w:t xml:space="preserve"> system</w:t>
      </w:r>
      <w:r w:rsidR="004E6B9D">
        <w:t>, and screen.</w:t>
      </w:r>
    </w:p>
    <w:p w14:paraId="24E13967" w14:textId="78D9C2CA" w:rsidR="0098787E" w:rsidRDefault="0098787E" w:rsidP="00F36C54">
      <w:r w:rsidRPr="0098787E">
        <w:rPr>
          <w:b/>
        </w:rPr>
        <w:t>Computer labs</w:t>
      </w:r>
      <w:r>
        <w:t xml:space="preserve"> – </w:t>
      </w:r>
      <w:r w:rsidR="00D639BD">
        <w:t>LLRC (4), PS107(1), A1(1), CTC (6), SSC (2), HS (Nursing), AT(2), ELC(1)</w:t>
      </w:r>
      <w:r w:rsidR="00DE2A3B">
        <w:t>, Advocate</w:t>
      </w:r>
      <w:r w:rsidR="0055210D">
        <w:t>(1</w:t>
      </w:r>
      <w:r w:rsidR="00DE2A3B">
        <w:t>)</w:t>
      </w:r>
      <w:r w:rsidR="0055210D">
        <w:t>.</w:t>
      </w:r>
    </w:p>
    <w:p w14:paraId="03DDA679" w14:textId="1C7D2F6B" w:rsidR="0098787E" w:rsidRDefault="003D6767" w:rsidP="00F36C54">
      <w:r>
        <w:rPr>
          <w:b/>
        </w:rPr>
        <w:t>Campus Server Infrastructure</w:t>
      </w:r>
      <w:r w:rsidR="0098787E">
        <w:t xml:space="preserve"> – </w:t>
      </w:r>
    </w:p>
    <w:p w14:paraId="5F554255" w14:textId="77777777" w:rsidR="0098787E" w:rsidRDefault="0098787E" w:rsidP="00F36C54"/>
    <w:sectPr w:rsidR="00987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D0"/>
    <w:rsid w:val="003D6767"/>
    <w:rsid w:val="004E6B9D"/>
    <w:rsid w:val="00501ED0"/>
    <w:rsid w:val="0055210D"/>
    <w:rsid w:val="00582A02"/>
    <w:rsid w:val="008000C7"/>
    <w:rsid w:val="00924387"/>
    <w:rsid w:val="0098787E"/>
    <w:rsid w:val="00B66781"/>
    <w:rsid w:val="00D639BD"/>
    <w:rsid w:val="00DE2A3B"/>
    <w:rsid w:val="00F3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780B9"/>
  <w15:chartTrackingRefBased/>
  <w15:docId w15:val="{CB6092CB-6CB3-4921-BFE5-EC2C36D6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Eyestone, James</dc:creator>
  <cp:keywords/>
  <dc:description/>
  <cp:lastModifiedBy>James Eyestone</cp:lastModifiedBy>
  <cp:revision>7</cp:revision>
  <dcterms:created xsi:type="dcterms:W3CDTF">2014-05-14T21:31:00Z</dcterms:created>
  <dcterms:modified xsi:type="dcterms:W3CDTF">2015-09-10T21:40:00Z</dcterms:modified>
</cp:coreProperties>
</file>